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088" w:rsidRPr="00C85088" w:rsidRDefault="00C85088" w:rsidP="00C85088">
      <w:pPr>
        <w:pStyle w:val="Heading1"/>
        <w:shd w:val="clear" w:color="auto" w:fill="FFFFFF"/>
        <w:spacing w:before="0" w:line="360" w:lineRule="atLeast"/>
        <w:rPr>
          <w:rFonts w:ascii="Arial" w:eastAsia="Times New Roman" w:hAnsi="Arial" w:cs="Arial"/>
          <w:color w:val="333333"/>
        </w:rPr>
      </w:pPr>
      <w:r>
        <w:rPr>
          <w:rFonts w:ascii="Arial" w:eastAsia="Times New Roman" w:hAnsi="Arial" w:cs="Arial"/>
          <w:color w:val="333333"/>
        </w:rPr>
        <w:t>Preparing a Multiple</w:t>
      </w:r>
      <w:r>
        <w:rPr>
          <w:rFonts w:ascii="Adobe Caslon Pro Bold Italic" w:eastAsia="Times New Roman" w:hAnsi="Adobe Caslon Pro Bold Italic" w:cs="Adobe Caslon Pro Bold Italic"/>
          <w:color w:val="333333"/>
        </w:rPr>
        <w:t>‐</w:t>
      </w:r>
      <w:r>
        <w:rPr>
          <w:rFonts w:ascii="Arial" w:eastAsia="Times New Roman" w:hAnsi="Arial" w:cs="Arial"/>
          <w:color w:val="333333"/>
        </w:rPr>
        <w:t>Step Income Statement</w:t>
      </w:r>
    </w:p>
    <w:p w:rsidR="00C85088" w:rsidRDefault="00C85088" w:rsidP="00C85088">
      <w:pPr>
        <w:rPr>
          <w:rFonts w:ascii="Arial" w:hAnsi="Arial" w:cs="Times New Roman"/>
          <w:b/>
          <w:bCs/>
          <w:color w:val="000000"/>
          <w:sz w:val="21"/>
          <w:szCs w:val="21"/>
        </w:rPr>
      </w:pPr>
    </w:p>
    <w:p w:rsidR="00C85088" w:rsidRPr="00C85088" w:rsidRDefault="00C85088" w:rsidP="00C85088">
      <w:pPr>
        <w:rPr>
          <w:rFonts w:ascii="Arial" w:hAnsi="Arial" w:cs="Times New Roman"/>
          <w:color w:val="000000"/>
          <w:sz w:val="21"/>
          <w:szCs w:val="21"/>
        </w:rPr>
      </w:pPr>
      <w:r w:rsidRPr="00C85088">
        <w:rPr>
          <w:rFonts w:ascii="Arial" w:hAnsi="Arial" w:cs="Times New Roman"/>
          <w:b/>
          <w:bCs/>
          <w:color w:val="000000"/>
          <w:sz w:val="21"/>
          <w:szCs w:val="21"/>
        </w:rPr>
        <w:t>Purpose of Assignment </w:t>
      </w:r>
    </w:p>
    <w:p w:rsidR="00C85088" w:rsidRPr="00C85088" w:rsidRDefault="00C85088" w:rsidP="00C85088">
      <w:pPr>
        <w:spacing w:before="100" w:beforeAutospacing="1"/>
        <w:rPr>
          <w:rFonts w:ascii="Arial" w:hAnsi="Arial" w:cs="Times New Roman"/>
          <w:color w:val="000000"/>
          <w:sz w:val="21"/>
          <w:szCs w:val="21"/>
        </w:rPr>
      </w:pPr>
      <w:r w:rsidRPr="00C85088">
        <w:rPr>
          <w:rFonts w:ascii="Arial" w:hAnsi="Arial" w:cs="Times New Roman"/>
          <w:color w:val="000000"/>
          <w:sz w:val="21"/>
          <w:szCs w:val="21"/>
        </w:rPr>
        <w:t>The purpose of this assignment is to help you become familiar with the parts of the multiple</w:t>
      </w:r>
      <w:r w:rsidRPr="00C85088">
        <w:rPr>
          <w:rFonts w:ascii="Myriad Pro Semibold SemiExt It" w:hAnsi="Myriad Pro Semibold SemiExt It" w:cs="Myriad Pro Semibold SemiExt It"/>
          <w:color w:val="000000"/>
          <w:sz w:val="21"/>
          <w:szCs w:val="21"/>
        </w:rPr>
        <w:t>‐</w:t>
      </w:r>
      <w:r w:rsidRPr="00C85088">
        <w:rPr>
          <w:rFonts w:ascii="Arial" w:hAnsi="Arial" w:cs="Times New Roman"/>
          <w:color w:val="000000"/>
          <w:sz w:val="21"/>
          <w:szCs w:val="21"/>
        </w:rPr>
        <w:t>step income statement. </w:t>
      </w:r>
    </w:p>
    <w:p w:rsidR="00C85088" w:rsidRPr="00C85088" w:rsidRDefault="00C85088" w:rsidP="00C85088">
      <w:pPr>
        <w:spacing w:before="100" w:beforeAutospacing="1"/>
        <w:rPr>
          <w:rFonts w:ascii="Arial" w:hAnsi="Arial" w:cs="Times New Roman"/>
          <w:color w:val="000000"/>
          <w:sz w:val="21"/>
          <w:szCs w:val="21"/>
        </w:rPr>
      </w:pPr>
      <w:r w:rsidRPr="00C85088">
        <w:rPr>
          <w:rFonts w:ascii="Arial" w:hAnsi="Arial" w:cs="Times New Roman"/>
          <w:b/>
          <w:bCs/>
          <w:color w:val="000000"/>
          <w:sz w:val="21"/>
          <w:szCs w:val="21"/>
        </w:rPr>
        <w:t>Assignment Steps </w:t>
      </w:r>
    </w:p>
    <w:p w:rsidR="00C85088" w:rsidRPr="00C85088" w:rsidRDefault="00C85088" w:rsidP="00C85088">
      <w:pPr>
        <w:spacing w:before="100" w:beforeAutospacing="1"/>
        <w:rPr>
          <w:rFonts w:ascii="Arial" w:hAnsi="Arial" w:cs="Times New Roman"/>
          <w:color w:val="000000"/>
          <w:sz w:val="21"/>
          <w:szCs w:val="21"/>
        </w:rPr>
      </w:pPr>
      <w:r w:rsidRPr="00C85088">
        <w:rPr>
          <w:rFonts w:ascii="Arial" w:hAnsi="Arial" w:cs="Times New Roman"/>
          <w:b/>
          <w:bCs/>
          <w:color w:val="000000"/>
          <w:sz w:val="21"/>
          <w:szCs w:val="21"/>
        </w:rPr>
        <w:t>Resources:</w:t>
      </w:r>
      <w:r w:rsidRPr="00C85088">
        <w:rPr>
          <w:rFonts w:ascii="Arial" w:hAnsi="Arial" w:cs="Times New Roman"/>
          <w:color w:val="000000"/>
          <w:sz w:val="21"/>
          <w:szCs w:val="21"/>
        </w:rPr>
        <w:t> </w:t>
      </w:r>
      <w:r w:rsidRPr="00C85088">
        <w:rPr>
          <w:rFonts w:ascii="Arial" w:hAnsi="Arial" w:cs="Times New Roman"/>
          <w:i/>
          <w:iCs/>
          <w:color w:val="000000"/>
          <w:sz w:val="21"/>
          <w:szCs w:val="21"/>
        </w:rPr>
        <w:t>Financial Accounting: Tools for Business Decision Making</w:t>
      </w:r>
      <w:r w:rsidRPr="00C85088">
        <w:rPr>
          <w:rFonts w:ascii="Arial" w:hAnsi="Arial" w:cs="Times New Roman"/>
          <w:b/>
          <w:bCs/>
          <w:color w:val="000000"/>
          <w:sz w:val="21"/>
          <w:szCs w:val="21"/>
        </w:rPr>
        <w:t> </w:t>
      </w:r>
    </w:p>
    <w:p w:rsidR="00C85088" w:rsidRPr="00C85088" w:rsidRDefault="00C85088" w:rsidP="00C85088">
      <w:pPr>
        <w:spacing w:before="100" w:beforeAutospacing="1"/>
        <w:rPr>
          <w:rFonts w:ascii="Arial" w:hAnsi="Arial" w:cs="Times New Roman"/>
          <w:color w:val="000000"/>
          <w:sz w:val="21"/>
          <w:szCs w:val="21"/>
        </w:rPr>
      </w:pPr>
      <w:r w:rsidRPr="00C85088">
        <w:rPr>
          <w:rFonts w:ascii="Arial" w:hAnsi="Arial" w:cs="Times New Roman"/>
          <w:b/>
          <w:bCs/>
          <w:color w:val="000000"/>
          <w:sz w:val="21"/>
          <w:szCs w:val="21"/>
        </w:rPr>
        <w:t>Scenario: </w:t>
      </w:r>
      <w:r w:rsidRPr="00C85088">
        <w:rPr>
          <w:rFonts w:ascii="Arial" w:hAnsi="Arial" w:cs="Times New Roman"/>
          <w:color w:val="000000"/>
          <w:sz w:val="21"/>
          <w:szCs w:val="21"/>
        </w:rPr>
        <w:t>An inexperienced accountant prepared this condensed income statement for Simon Company, a retail firm that has been in business for a number of years.</w:t>
      </w:r>
    </w:p>
    <w:p w:rsidR="00C85088" w:rsidRPr="00C85088" w:rsidRDefault="00C85088" w:rsidP="00C85088">
      <w:pPr>
        <w:spacing w:before="100" w:beforeAutospacing="1"/>
        <w:rPr>
          <w:rFonts w:ascii="Arial" w:hAnsi="Arial" w:cs="Times New Roman"/>
          <w:color w:val="000000"/>
          <w:sz w:val="21"/>
          <w:szCs w:val="21"/>
        </w:rPr>
      </w:pPr>
    </w:p>
    <w:tbl>
      <w:tblPr>
        <w:tblW w:w="0" w:type="auto"/>
        <w:tblCellSpacing w:w="0"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3402"/>
        <w:gridCol w:w="780"/>
      </w:tblGrid>
      <w:tr w:rsidR="00C85088" w:rsidRPr="00C85088" w:rsidTr="00C85088">
        <w:trPr>
          <w:tblHeader/>
          <w:tblCellSpacing w:w="0" w:type="dxa"/>
        </w:trPr>
        <w:tc>
          <w:tcPr>
            <w:tcW w:w="0" w:type="auto"/>
            <w:tcBorders>
              <w:top w:val="single" w:sz="6" w:space="0" w:color="CCCCCC"/>
              <w:left w:val="single" w:sz="6" w:space="0" w:color="CCCCCC"/>
              <w:bottom w:val="single" w:sz="6" w:space="0" w:color="CCCCCC"/>
              <w:right w:val="single" w:sz="6" w:space="0" w:color="CCCCCC"/>
            </w:tcBorders>
            <w:hideMark/>
          </w:tcPr>
          <w:p w:rsidR="00C85088" w:rsidRPr="00C85088" w:rsidRDefault="00C85088" w:rsidP="00C85088">
            <w:pPr>
              <w:jc w:val="center"/>
              <w:rPr>
                <w:rFonts w:ascii="Times New Roman" w:hAnsi="Times New Roman" w:cs="Times New Roman"/>
                <w:sz w:val="20"/>
                <w:szCs w:val="20"/>
              </w:rPr>
            </w:pPr>
            <w:r w:rsidRPr="00C85088">
              <w:rPr>
                <w:rFonts w:ascii="Times New Roman" w:hAnsi="Times New Roman" w:cs="Times New Roman"/>
                <w:b/>
                <w:bCs/>
                <w:sz w:val="20"/>
                <w:szCs w:val="20"/>
              </w:rPr>
              <w:t>SIMON COMPANY</w:t>
            </w:r>
          </w:p>
          <w:p w:rsidR="00C85088" w:rsidRPr="00C85088" w:rsidRDefault="00C85088" w:rsidP="00C85088">
            <w:pPr>
              <w:spacing w:before="100" w:beforeAutospacing="1"/>
              <w:jc w:val="center"/>
              <w:rPr>
                <w:rFonts w:ascii="Times New Roman" w:hAnsi="Times New Roman" w:cs="Times New Roman"/>
                <w:sz w:val="20"/>
                <w:szCs w:val="20"/>
              </w:rPr>
            </w:pPr>
            <w:r w:rsidRPr="00C85088">
              <w:rPr>
                <w:rFonts w:ascii="Times New Roman" w:hAnsi="Times New Roman" w:cs="Times New Roman"/>
                <w:b/>
                <w:bCs/>
                <w:sz w:val="20"/>
                <w:szCs w:val="20"/>
              </w:rPr>
              <w:t>Income Statement</w:t>
            </w:r>
            <w:r w:rsidRPr="00C85088">
              <w:rPr>
                <w:rFonts w:ascii="Times New Roman" w:hAnsi="Times New Roman" w:cs="Times New Roman"/>
                <w:b/>
                <w:bCs/>
                <w:sz w:val="20"/>
                <w:szCs w:val="20"/>
              </w:rPr>
              <w:br/>
              <w:t>For the Year Ended December 31, 2017</w:t>
            </w:r>
          </w:p>
        </w:tc>
        <w:tc>
          <w:tcPr>
            <w:tcW w:w="0" w:type="auto"/>
            <w:tcBorders>
              <w:top w:val="single" w:sz="6" w:space="0" w:color="CCCCCC"/>
              <w:left w:val="single" w:sz="6" w:space="0" w:color="CCCCCC"/>
              <w:bottom w:val="single" w:sz="6" w:space="0" w:color="CCCCCC"/>
              <w:right w:val="single" w:sz="6" w:space="0" w:color="CCCCCC"/>
            </w:tcBorders>
            <w:hideMark/>
          </w:tcPr>
          <w:p w:rsidR="00C85088" w:rsidRPr="00C85088" w:rsidRDefault="00C85088" w:rsidP="00C85088">
            <w:pPr>
              <w:jc w:val="center"/>
              <w:rPr>
                <w:rFonts w:ascii="Times New Roman" w:hAnsi="Times New Roman" w:cs="Times New Roman"/>
                <w:sz w:val="20"/>
                <w:szCs w:val="20"/>
              </w:rPr>
            </w:pPr>
            <w:r w:rsidRPr="00C85088">
              <w:rPr>
                <w:rFonts w:ascii="Times New Roman" w:hAnsi="Times New Roman" w:cs="Times New Roman"/>
                <w:sz w:val="20"/>
                <w:szCs w:val="20"/>
              </w:rPr>
              <w:t> </w:t>
            </w:r>
          </w:p>
        </w:tc>
      </w:tr>
      <w:tr w:rsidR="00C85088" w:rsidRPr="00C85088" w:rsidTr="00C85088">
        <w:trPr>
          <w:tblCellSpacing w:w="0" w:type="dxa"/>
        </w:trPr>
        <w:tc>
          <w:tcPr>
            <w:tcW w:w="0" w:type="auto"/>
            <w:tcBorders>
              <w:top w:val="single" w:sz="6" w:space="0" w:color="CCCCCC"/>
              <w:left w:val="single" w:sz="6" w:space="0" w:color="CCCCCC"/>
              <w:bottom w:val="single" w:sz="6" w:space="0" w:color="CCCCCC"/>
              <w:right w:val="single" w:sz="6" w:space="0" w:color="CCCCCC"/>
            </w:tcBorders>
            <w:hideMark/>
          </w:tcPr>
          <w:p w:rsidR="00C85088" w:rsidRPr="00C85088" w:rsidRDefault="00C85088" w:rsidP="00C85088">
            <w:pPr>
              <w:rPr>
                <w:rFonts w:ascii="Times New Roman" w:hAnsi="Times New Roman" w:cs="Times New Roman"/>
                <w:sz w:val="20"/>
                <w:szCs w:val="20"/>
              </w:rPr>
            </w:pPr>
            <w:r w:rsidRPr="00C85088">
              <w:rPr>
                <w:rFonts w:ascii="Times New Roman" w:hAnsi="Times New Roman" w:cs="Times New Roman"/>
                <w:sz w:val="20"/>
                <w:szCs w:val="20"/>
              </w:rPr>
              <w:t>Revenues</w:t>
            </w:r>
          </w:p>
        </w:tc>
        <w:tc>
          <w:tcPr>
            <w:tcW w:w="0" w:type="auto"/>
            <w:tcBorders>
              <w:top w:val="single" w:sz="6" w:space="0" w:color="CCCCCC"/>
              <w:left w:val="single" w:sz="6" w:space="0" w:color="CCCCCC"/>
              <w:bottom w:val="single" w:sz="6" w:space="0" w:color="CCCCCC"/>
              <w:right w:val="single" w:sz="6" w:space="0" w:color="CCCCCC"/>
            </w:tcBorders>
            <w:hideMark/>
          </w:tcPr>
          <w:p w:rsidR="00C85088" w:rsidRPr="00C85088" w:rsidRDefault="00C85088" w:rsidP="00C85088">
            <w:pPr>
              <w:rPr>
                <w:rFonts w:ascii="Times New Roman" w:hAnsi="Times New Roman" w:cs="Times New Roman"/>
                <w:sz w:val="20"/>
                <w:szCs w:val="20"/>
              </w:rPr>
            </w:pPr>
            <w:r w:rsidRPr="00C85088">
              <w:rPr>
                <w:rFonts w:ascii="Times New Roman" w:hAnsi="Times New Roman" w:cs="Times New Roman"/>
                <w:sz w:val="20"/>
                <w:szCs w:val="20"/>
              </w:rPr>
              <w:t> </w:t>
            </w:r>
          </w:p>
        </w:tc>
      </w:tr>
      <w:tr w:rsidR="00C85088" w:rsidRPr="00C85088" w:rsidTr="00C85088">
        <w:trPr>
          <w:tblCellSpacing w:w="0" w:type="dxa"/>
        </w:trPr>
        <w:tc>
          <w:tcPr>
            <w:tcW w:w="0" w:type="auto"/>
            <w:tcBorders>
              <w:top w:val="single" w:sz="6" w:space="0" w:color="CCCCCC"/>
              <w:left w:val="single" w:sz="6" w:space="0" w:color="CCCCCC"/>
              <w:bottom w:val="single" w:sz="6" w:space="0" w:color="CCCCCC"/>
              <w:right w:val="single" w:sz="6" w:space="0" w:color="CCCCCC"/>
            </w:tcBorders>
            <w:hideMark/>
          </w:tcPr>
          <w:p w:rsidR="00C85088" w:rsidRPr="00C85088" w:rsidRDefault="00C85088" w:rsidP="00C85088">
            <w:pPr>
              <w:rPr>
                <w:rFonts w:ascii="Times New Roman" w:hAnsi="Times New Roman" w:cs="Times New Roman"/>
                <w:sz w:val="20"/>
                <w:szCs w:val="20"/>
              </w:rPr>
            </w:pPr>
            <w:r w:rsidRPr="00C85088">
              <w:rPr>
                <w:rFonts w:ascii="Times New Roman" w:hAnsi="Times New Roman" w:cs="Times New Roman"/>
                <w:sz w:val="20"/>
                <w:szCs w:val="20"/>
              </w:rPr>
              <w:t>Net sales</w:t>
            </w:r>
          </w:p>
        </w:tc>
        <w:tc>
          <w:tcPr>
            <w:tcW w:w="0" w:type="auto"/>
            <w:tcBorders>
              <w:top w:val="single" w:sz="6" w:space="0" w:color="CCCCCC"/>
              <w:left w:val="single" w:sz="6" w:space="0" w:color="CCCCCC"/>
              <w:bottom w:val="single" w:sz="6" w:space="0" w:color="CCCCCC"/>
              <w:right w:val="single" w:sz="6" w:space="0" w:color="CCCCCC"/>
            </w:tcBorders>
            <w:hideMark/>
          </w:tcPr>
          <w:p w:rsidR="00C85088" w:rsidRPr="00C85088" w:rsidRDefault="00C85088" w:rsidP="00C85088">
            <w:pPr>
              <w:rPr>
                <w:rFonts w:ascii="Times New Roman" w:hAnsi="Times New Roman" w:cs="Times New Roman"/>
                <w:sz w:val="20"/>
                <w:szCs w:val="20"/>
              </w:rPr>
            </w:pPr>
            <w:r w:rsidRPr="00C85088">
              <w:rPr>
                <w:rFonts w:ascii="Times New Roman" w:hAnsi="Times New Roman" w:cs="Times New Roman"/>
                <w:sz w:val="20"/>
                <w:szCs w:val="20"/>
              </w:rPr>
              <w:t>$850,000</w:t>
            </w:r>
          </w:p>
        </w:tc>
      </w:tr>
      <w:tr w:rsidR="00C85088" w:rsidRPr="00C85088" w:rsidTr="00C85088">
        <w:trPr>
          <w:tblCellSpacing w:w="0" w:type="dxa"/>
        </w:trPr>
        <w:tc>
          <w:tcPr>
            <w:tcW w:w="0" w:type="auto"/>
            <w:tcBorders>
              <w:top w:val="single" w:sz="6" w:space="0" w:color="CCCCCC"/>
              <w:left w:val="single" w:sz="6" w:space="0" w:color="CCCCCC"/>
              <w:bottom w:val="single" w:sz="6" w:space="0" w:color="CCCCCC"/>
              <w:right w:val="single" w:sz="6" w:space="0" w:color="CCCCCC"/>
            </w:tcBorders>
            <w:hideMark/>
          </w:tcPr>
          <w:p w:rsidR="00C85088" w:rsidRPr="00C85088" w:rsidRDefault="00C85088" w:rsidP="00C85088">
            <w:pPr>
              <w:rPr>
                <w:rFonts w:ascii="Times New Roman" w:hAnsi="Times New Roman" w:cs="Times New Roman"/>
                <w:sz w:val="20"/>
                <w:szCs w:val="20"/>
              </w:rPr>
            </w:pPr>
            <w:r w:rsidRPr="00C85088">
              <w:rPr>
                <w:rFonts w:ascii="Times New Roman" w:hAnsi="Times New Roman" w:cs="Times New Roman"/>
                <w:sz w:val="20"/>
                <w:szCs w:val="20"/>
              </w:rPr>
              <w:t>Other revenues</w:t>
            </w:r>
          </w:p>
        </w:tc>
        <w:tc>
          <w:tcPr>
            <w:tcW w:w="0" w:type="auto"/>
            <w:tcBorders>
              <w:top w:val="single" w:sz="6" w:space="0" w:color="CCCCCC"/>
              <w:left w:val="single" w:sz="6" w:space="0" w:color="CCCCCC"/>
              <w:bottom w:val="single" w:sz="6" w:space="0" w:color="CCCCCC"/>
              <w:right w:val="single" w:sz="6" w:space="0" w:color="CCCCCC"/>
            </w:tcBorders>
            <w:hideMark/>
          </w:tcPr>
          <w:p w:rsidR="00C85088" w:rsidRPr="00C85088" w:rsidRDefault="00C85088" w:rsidP="00C85088">
            <w:pPr>
              <w:rPr>
                <w:rFonts w:ascii="Times New Roman" w:hAnsi="Times New Roman" w:cs="Times New Roman"/>
                <w:sz w:val="20"/>
                <w:szCs w:val="20"/>
              </w:rPr>
            </w:pPr>
            <w:r w:rsidRPr="00C85088">
              <w:rPr>
                <w:rFonts w:ascii="Times New Roman" w:hAnsi="Times New Roman" w:cs="Times New Roman"/>
                <w:sz w:val="20"/>
                <w:szCs w:val="20"/>
                <w:u w:val="single"/>
              </w:rPr>
              <w:t>22,000</w:t>
            </w:r>
          </w:p>
        </w:tc>
      </w:tr>
      <w:tr w:rsidR="00C85088" w:rsidRPr="00C85088" w:rsidTr="00C85088">
        <w:trPr>
          <w:tblCellSpacing w:w="0" w:type="dxa"/>
        </w:trPr>
        <w:tc>
          <w:tcPr>
            <w:tcW w:w="0" w:type="auto"/>
            <w:tcBorders>
              <w:top w:val="single" w:sz="6" w:space="0" w:color="CCCCCC"/>
              <w:left w:val="single" w:sz="6" w:space="0" w:color="CCCCCC"/>
              <w:bottom w:val="single" w:sz="6" w:space="0" w:color="CCCCCC"/>
              <w:right w:val="single" w:sz="6" w:space="0" w:color="CCCCCC"/>
            </w:tcBorders>
            <w:hideMark/>
          </w:tcPr>
          <w:p w:rsidR="00C85088" w:rsidRPr="00C85088" w:rsidRDefault="00C85088" w:rsidP="00C85088">
            <w:pPr>
              <w:rPr>
                <w:rFonts w:ascii="Times New Roman" w:hAnsi="Times New Roman" w:cs="Times New Roman"/>
                <w:sz w:val="20"/>
                <w:szCs w:val="20"/>
              </w:rPr>
            </w:pPr>
            <w:r w:rsidRPr="00C85088">
              <w:rPr>
                <w:rFonts w:ascii="Times New Roman" w:hAnsi="Times New Roman" w:cs="Times New Roman"/>
                <w:sz w:val="20"/>
                <w:szCs w:val="20"/>
              </w:rPr>
              <w:t> </w:t>
            </w:r>
          </w:p>
        </w:tc>
        <w:tc>
          <w:tcPr>
            <w:tcW w:w="0" w:type="auto"/>
            <w:tcBorders>
              <w:top w:val="single" w:sz="6" w:space="0" w:color="CCCCCC"/>
              <w:left w:val="single" w:sz="6" w:space="0" w:color="CCCCCC"/>
              <w:bottom w:val="single" w:sz="6" w:space="0" w:color="CCCCCC"/>
              <w:right w:val="single" w:sz="6" w:space="0" w:color="CCCCCC"/>
            </w:tcBorders>
            <w:hideMark/>
          </w:tcPr>
          <w:p w:rsidR="00C85088" w:rsidRPr="00C85088" w:rsidRDefault="00C85088" w:rsidP="00C85088">
            <w:pPr>
              <w:rPr>
                <w:rFonts w:ascii="Times New Roman" w:hAnsi="Times New Roman" w:cs="Times New Roman"/>
                <w:sz w:val="20"/>
                <w:szCs w:val="20"/>
              </w:rPr>
            </w:pPr>
            <w:r w:rsidRPr="00C85088">
              <w:rPr>
                <w:rFonts w:ascii="Times New Roman" w:hAnsi="Times New Roman" w:cs="Times New Roman"/>
                <w:sz w:val="20"/>
                <w:szCs w:val="20"/>
              </w:rPr>
              <w:t>872,000</w:t>
            </w:r>
          </w:p>
        </w:tc>
      </w:tr>
      <w:tr w:rsidR="00C85088" w:rsidRPr="00C85088" w:rsidTr="00C85088">
        <w:trPr>
          <w:tblCellSpacing w:w="0" w:type="dxa"/>
        </w:trPr>
        <w:tc>
          <w:tcPr>
            <w:tcW w:w="0" w:type="auto"/>
            <w:tcBorders>
              <w:top w:val="single" w:sz="6" w:space="0" w:color="CCCCCC"/>
              <w:left w:val="single" w:sz="6" w:space="0" w:color="CCCCCC"/>
              <w:bottom w:val="single" w:sz="6" w:space="0" w:color="CCCCCC"/>
              <w:right w:val="single" w:sz="6" w:space="0" w:color="CCCCCC"/>
            </w:tcBorders>
            <w:hideMark/>
          </w:tcPr>
          <w:p w:rsidR="00C85088" w:rsidRPr="00C85088" w:rsidRDefault="00C85088" w:rsidP="00C85088">
            <w:pPr>
              <w:rPr>
                <w:rFonts w:ascii="Times New Roman" w:hAnsi="Times New Roman" w:cs="Times New Roman"/>
                <w:sz w:val="20"/>
                <w:szCs w:val="20"/>
              </w:rPr>
            </w:pPr>
            <w:r w:rsidRPr="00C85088">
              <w:rPr>
                <w:rFonts w:ascii="Times New Roman" w:hAnsi="Times New Roman" w:cs="Times New Roman"/>
                <w:sz w:val="20"/>
                <w:szCs w:val="20"/>
              </w:rPr>
              <w:t>Cost of goods sold</w:t>
            </w:r>
          </w:p>
        </w:tc>
        <w:tc>
          <w:tcPr>
            <w:tcW w:w="0" w:type="auto"/>
            <w:tcBorders>
              <w:top w:val="single" w:sz="6" w:space="0" w:color="CCCCCC"/>
              <w:left w:val="single" w:sz="6" w:space="0" w:color="CCCCCC"/>
              <w:bottom w:val="single" w:sz="6" w:space="0" w:color="CCCCCC"/>
              <w:right w:val="single" w:sz="6" w:space="0" w:color="CCCCCC"/>
            </w:tcBorders>
            <w:hideMark/>
          </w:tcPr>
          <w:p w:rsidR="00C85088" w:rsidRPr="00C85088" w:rsidRDefault="00C85088" w:rsidP="00C85088">
            <w:pPr>
              <w:rPr>
                <w:rFonts w:ascii="Times New Roman" w:hAnsi="Times New Roman" w:cs="Times New Roman"/>
                <w:sz w:val="20"/>
                <w:szCs w:val="20"/>
              </w:rPr>
            </w:pPr>
            <w:r w:rsidRPr="00C85088">
              <w:rPr>
                <w:rFonts w:ascii="Times New Roman" w:hAnsi="Times New Roman" w:cs="Times New Roman"/>
                <w:sz w:val="20"/>
                <w:szCs w:val="20"/>
                <w:u w:val="single"/>
              </w:rPr>
              <w:t>555,000</w:t>
            </w:r>
          </w:p>
        </w:tc>
      </w:tr>
      <w:tr w:rsidR="00C85088" w:rsidRPr="00C85088" w:rsidTr="00C85088">
        <w:trPr>
          <w:tblCellSpacing w:w="0" w:type="dxa"/>
        </w:trPr>
        <w:tc>
          <w:tcPr>
            <w:tcW w:w="0" w:type="auto"/>
            <w:tcBorders>
              <w:top w:val="single" w:sz="6" w:space="0" w:color="CCCCCC"/>
              <w:left w:val="single" w:sz="6" w:space="0" w:color="CCCCCC"/>
              <w:bottom w:val="single" w:sz="6" w:space="0" w:color="CCCCCC"/>
              <w:right w:val="single" w:sz="6" w:space="0" w:color="CCCCCC"/>
            </w:tcBorders>
            <w:hideMark/>
          </w:tcPr>
          <w:p w:rsidR="00C85088" w:rsidRPr="00C85088" w:rsidRDefault="00C85088" w:rsidP="00C85088">
            <w:pPr>
              <w:rPr>
                <w:rFonts w:ascii="Times New Roman" w:hAnsi="Times New Roman" w:cs="Times New Roman"/>
                <w:sz w:val="20"/>
                <w:szCs w:val="20"/>
              </w:rPr>
            </w:pPr>
            <w:r w:rsidRPr="00C85088">
              <w:rPr>
                <w:rFonts w:ascii="Times New Roman" w:hAnsi="Times New Roman" w:cs="Times New Roman"/>
                <w:sz w:val="20"/>
                <w:szCs w:val="20"/>
              </w:rPr>
              <w:t>Gross profit</w:t>
            </w:r>
          </w:p>
        </w:tc>
        <w:tc>
          <w:tcPr>
            <w:tcW w:w="0" w:type="auto"/>
            <w:tcBorders>
              <w:top w:val="single" w:sz="6" w:space="0" w:color="CCCCCC"/>
              <w:left w:val="single" w:sz="6" w:space="0" w:color="CCCCCC"/>
              <w:bottom w:val="single" w:sz="6" w:space="0" w:color="CCCCCC"/>
              <w:right w:val="single" w:sz="6" w:space="0" w:color="CCCCCC"/>
            </w:tcBorders>
            <w:hideMark/>
          </w:tcPr>
          <w:p w:rsidR="00C85088" w:rsidRPr="00C85088" w:rsidRDefault="00C85088" w:rsidP="00C85088">
            <w:pPr>
              <w:rPr>
                <w:rFonts w:ascii="Times New Roman" w:hAnsi="Times New Roman" w:cs="Times New Roman"/>
                <w:sz w:val="20"/>
                <w:szCs w:val="20"/>
              </w:rPr>
            </w:pPr>
            <w:r w:rsidRPr="00C85088">
              <w:rPr>
                <w:rFonts w:ascii="Times New Roman" w:hAnsi="Times New Roman" w:cs="Times New Roman"/>
                <w:sz w:val="20"/>
                <w:szCs w:val="20"/>
              </w:rPr>
              <w:t>317,000</w:t>
            </w:r>
          </w:p>
        </w:tc>
      </w:tr>
      <w:tr w:rsidR="00C85088" w:rsidRPr="00C85088" w:rsidTr="00C85088">
        <w:trPr>
          <w:tblCellSpacing w:w="0" w:type="dxa"/>
        </w:trPr>
        <w:tc>
          <w:tcPr>
            <w:tcW w:w="0" w:type="auto"/>
            <w:tcBorders>
              <w:top w:val="single" w:sz="6" w:space="0" w:color="CCCCCC"/>
              <w:left w:val="single" w:sz="6" w:space="0" w:color="CCCCCC"/>
              <w:bottom w:val="single" w:sz="6" w:space="0" w:color="CCCCCC"/>
              <w:right w:val="single" w:sz="6" w:space="0" w:color="CCCCCC"/>
            </w:tcBorders>
            <w:hideMark/>
          </w:tcPr>
          <w:p w:rsidR="00C85088" w:rsidRPr="00C85088" w:rsidRDefault="00C85088" w:rsidP="00C85088">
            <w:pPr>
              <w:rPr>
                <w:rFonts w:ascii="Times New Roman" w:hAnsi="Times New Roman" w:cs="Times New Roman"/>
                <w:sz w:val="20"/>
                <w:szCs w:val="20"/>
              </w:rPr>
            </w:pPr>
            <w:r w:rsidRPr="00C85088">
              <w:rPr>
                <w:rFonts w:ascii="Times New Roman" w:hAnsi="Times New Roman" w:cs="Times New Roman"/>
                <w:sz w:val="20"/>
                <w:szCs w:val="20"/>
              </w:rPr>
              <w:t>Operating expenses</w:t>
            </w:r>
          </w:p>
        </w:tc>
        <w:tc>
          <w:tcPr>
            <w:tcW w:w="0" w:type="auto"/>
            <w:tcBorders>
              <w:top w:val="single" w:sz="6" w:space="0" w:color="CCCCCC"/>
              <w:left w:val="single" w:sz="6" w:space="0" w:color="CCCCCC"/>
              <w:bottom w:val="single" w:sz="6" w:space="0" w:color="CCCCCC"/>
              <w:right w:val="single" w:sz="6" w:space="0" w:color="CCCCCC"/>
            </w:tcBorders>
            <w:hideMark/>
          </w:tcPr>
          <w:p w:rsidR="00C85088" w:rsidRPr="00C85088" w:rsidRDefault="00C85088" w:rsidP="00C85088">
            <w:pPr>
              <w:rPr>
                <w:rFonts w:ascii="Times New Roman" w:hAnsi="Times New Roman" w:cs="Times New Roman"/>
                <w:sz w:val="20"/>
                <w:szCs w:val="20"/>
              </w:rPr>
            </w:pPr>
            <w:r w:rsidRPr="00C85088">
              <w:rPr>
                <w:rFonts w:ascii="Times New Roman" w:hAnsi="Times New Roman" w:cs="Times New Roman"/>
                <w:sz w:val="20"/>
                <w:szCs w:val="20"/>
              </w:rPr>
              <w:t> </w:t>
            </w:r>
          </w:p>
        </w:tc>
      </w:tr>
      <w:tr w:rsidR="00C85088" w:rsidRPr="00C85088" w:rsidTr="00C85088">
        <w:trPr>
          <w:tblCellSpacing w:w="0" w:type="dxa"/>
        </w:trPr>
        <w:tc>
          <w:tcPr>
            <w:tcW w:w="0" w:type="auto"/>
            <w:tcBorders>
              <w:top w:val="single" w:sz="6" w:space="0" w:color="CCCCCC"/>
              <w:left w:val="single" w:sz="6" w:space="0" w:color="CCCCCC"/>
              <w:bottom w:val="single" w:sz="6" w:space="0" w:color="CCCCCC"/>
              <w:right w:val="single" w:sz="6" w:space="0" w:color="CCCCCC"/>
            </w:tcBorders>
            <w:hideMark/>
          </w:tcPr>
          <w:p w:rsidR="00C85088" w:rsidRPr="00C85088" w:rsidRDefault="00C85088" w:rsidP="00C85088">
            <w:pPr>
              <w:rPr>
                <w:rFonts w:ascii="Times New Roman" w:hAnsi="Times New Roman" w:cs="Times New Roman"/>
                <w:sz w:val="20"/>
                <w:szCs w:val="20"/>
              </w:rPr>
            </w:pPr>
            <w:r w:rsidRPr="00C85088">
              <w:rPr>
                <w:rFonts w:ascii="Times New Roman" w:hAnsi="Times New Roman" w:cs="Times New Roman"/>
                <w:sz w:val="20"/>
                <w:szCs w:val="20"/>
              </w:rPr>
              <w:t>Selling expenses</w:t>
            </w:r>
          </w:p>
        </w:tc>
        <w:tc>
          <w:tcPr>
            <w:tcW w:w="0" w:type="auto"/>
            <w:tcBorders>
              <w:top w:val="single" w:sz="6" w:space="0" w:color="CCCCCC"/>
              <w:left w:val="single" w:sz="6" w:space="0" w:color="CCCCCC"/>
              <w:bottom w:val="single" w:sz="6" w:space="0" w:color="CCCCCC"/>
              <w:right w:val="single" w:sz="6" w:space="0" w:color="CCCCCC"/>
            </w:tcBorders>
            <w:hideMark/>
          </w:tcPr>
          <w:p w:rsidR="00C85088" w:rsidRPr="00C85088" w:rsidRDefault="00C85088" w:rsidP="00C85088">
            <w:pPr>
              <w:rPr>
                <w:rFonts w:ascii="Times New Roman" w:hAnsi="Times New Roman" w:cs="Times New Roman"/>
                <w:sz w:val="20"/>
                <w:szCs w:val="20"/>
              </w:rPr>
            </w:pPr>
            <w:r w:rsidRPr="00C85088">
              <w:rPr>
                <w:rFonts w:ascii="Times New Roman" w:hAnsi="Times New Roman" w:cs="Times New Roman"/>
                <w:sz w:val="20"/>
                <w:szCs w:val="20"/>
              </w:rPr>
              <w:t>109,000</w:t>
            </w:r>
          </w:p>
        </w:tc>
      </w:tr>
      <w:tr w:rsidR="00C85088" w:rsidRPr="00C85088" w:rsidTr="00C85088">
        <w:trPr>
          <w:tblCellSpacing w:w="0" w:type="dxa"/>
        </w:trPr>
        <w:tc>
          <w:tcPr>
            <w:tcW w:w="0" w:type="auto"/>
            <w:tcBorders>
              <w:top w:val="single" w:sz="6" w:space="0" w:color="CCCCCC"/>
              <w:left w:val="single" w:sz="6" w:space="0" w:color="CCCCCC"/>
              <w:bottom w:val="single" w:sz="6" w:space="0" w:color="CCCCCC"/>
              <w:right w:val="single" w:sz="6" w:space="0" w:color="CCCCCC"/>
            </w:tcBorders>
            <w:hideMark/>
          </w:tcPr>
          <w:p w:rsidR="00C85088" w:rsidRPr="00C85088" w:rsidRDefault="00C85088" w:rsidP="00C85088">
            <w:pPr>
              <w:rPr>
                <w:rFonts w:ascii="Times New Roman" w:hAnsi="Times New Roman" w:cs="Times New Roman"/>
                <w:sz w:val="20"/>
                <w:szCs w:val="20"/>
              </w:rPr>
            </w:pPr>
            <w:r w:rsidRPr="00C85088">
              <w:rPr>
                <w:rFonts w:ascii="Times New Roman" w:hAnsi="Times New Roman" w:cs="Times New Roman"/>
                <w:sz w:val="20"/>
                <w:szCs w:val="20"/>
              </w:rPr>
              <w:t>Administrative expenses</w:t>
            </w:r>
          </w:p>
        </w:tc>
        <w:tc>
          <w:tcPr>
            <w:tcW w:w="0" w:type="auto"/>
            <w:tcBorders>
              <w:top w:val="single" w:sz="6" w:space="0" w:color="CCCCCC"/>
              <w:left w:val="single" w:sz="6" w:space="0" w:color="CCCCCC"/>
              <w:bottom w:val="single" w:sz="6" w:space="0" w:color="CCCCCC"/>
              <w:right w:val="single" w:sz="6" w:space="0" w:color="CCCCCC"/>
            </w:tcBorders>
            <w:hideMark/>
          </w:tcPr>
          <w:p w:rsidR="00C85088" w:rsidRPr="00C85088" w:rsidRDefault="00C85088" w:rsidP="00C85088">
            <w:pPr>
              <w:rPr>
                <w:rFonts w:ascii="Times New Roman" w:hAnsi="Times New Roman" w:cs="Times New Roman"/>
                <w:sz w:val="20"/>
                <w:szCs w:val="20"/>
              </w:rPr>
            </w:pPr>
            <w:r w:rsidRPr="00C85088">
              <w:rPr>
                <w:rFonts w:ascii="Times New Roman" w:hAnsi="Times New Roman" w:cs="Times New Roman"/>
                <w:sz w:val="20"/>
                <w:szCs w:val="20"/>
                <w:u w:val="single"/>
              </w:rPr>
              <w:t>103,000</w:t>
            </w:r>
          </w:p>
        </w:tc>
      </w:tr>
      <w:tr w:rsidR="00C85088" w:rsidRPr="00C85088" w:rsidTr="00C85088">
        <w:trPr>
          <w:tblCellSpacing w:w="0" w:type="dxa"/>
        </w:trPr>
        <w:tc>
          <w:tcPr>
            <w:tcW w:w="0" w:type="auto"/>
            <w:tcBorders>
              <w:top w:val="single" w:sz="6" w:space="0" w:color="CCCCCC"/>
              <w:left w:val="single" w:sz="6" w:space="0" w:color="CCCCCC"/>
              <w:bottom w:val="single" w:sz="6" w:space="0" w:color="CCCCCC"/>
              <w:right w:val="single" w:sz="6" w:space="0" w:color="CCCCCC"/>
            </w:tcBorders>
            <w:hideMark/>
          </w:tcPr>
          <w:p w:rsidR="00C85088" w:rsidRPr="00C85088" w:rsidRDefault="00C85088" w:rsidP="00C85088">
            <w:pPr>
              <w:rPr>
                <w:rFonts w:ascii="Times New Roman" w:hAnsi="Times New Roman" w:cs="Times New Roman"/>
                <w:sz w:val="20"/>
                <w:szCs w:val="20"/>
              </w:rPr>
            </w:pPr>
            <w:r w:rsidRPr="00C85088">
              <w:rPr>
                <w:rFonts w:ascii="Times New Roman" w:hAnsi="Times New Roman" w:cs="Times New Roman"/>
                <w:sz w:val="20"/>
                <w:szCs w:val="20"/>
              </w:rPr>
              <w:t> </w:t>
            </w:r>
          </w:p>
        </w:tc>
        <w:tc>
          <w:tcPr>
            <w:tcW w:w="0" w:type="auto"/>
            <w:tcBorders>
              <w:top w:val="single" w:sz="6" w:space="0" w:color="CCCCCC"/>
              <w:left w:val="single" w:sz="6" w:space="0" w:color="CCCCCC"/>
              <w:bottom w:val="single" w:sz="6" w:space="0" w:color="CCCCCC"/>
              <w:right w:val="single" w:sz="6" w:space="0" w:color="CCCCCC"/>
            </w:tcBorders>
            <w:hideMark/>
          </w:tcPr>
          <w:p w:rsidR="00C85088" w:rsidRPr="00C85088" w:rsidRDefault="00C85088" w:rsidP="00C85088">
            <w:pPr>
              <w:rPr>
                <w:rFonts w:ascii="Times New Roman" w:hAnsi="Times New Roman" w:cs="Times New Roman"/>
                <w:sz w:val="20"/>
                <w:szCs w:val="20"/>
              </w:rPr>
            </w:pPr>
            <w:r w:rsidRPr="00C85088">
              <w:rPr>
                <w:rFonts w:ascii="Times New Roman" w:hAnsi="Times New Roman" w:cs="Times New Roman"/>
                <w:sz w:val="20"/>
                <w:szCs w:val="20"/>
                <w:u w:val="single"/>
              </w:rPr>
              <w:t>212,000</w:t>
            </w:r>
          </w:p>
        </w:tc>
      </w:tr>
      <w:tr w:rsidR="00C85088" w:rsidRPr="00C85088" w:rsidTr="00C85088">
        <w:trPr>
          <w:tblCellSpacing w:w="0" w:type="dxa"/>
        </w:trPr>
        <w:tc>
          <w:tcPr>
            <w:tcW w:w="0" w:type="auto"/>
            <w:tcBorders>
              <w:top w:val="single" w:sz="6" w:space="0" w:color="CCCCCC"/>
              <w:left w:val="single" w:sz="6" w:space="0" w:color="CCCCCC"/>
              <w:bottom w:val="single" w:sz="6" w:space="0" w:color="CCCCCC"/>
              <w:right w:val="single" w:sz="6" w:space="0" w:color="CCCCCC"/>
            </w:tcBorders>
            <w:hideMark/>
          </w:tcPr>
          <w:p w:rsidR="00C85088" w:rsidRPr="00C85088" w:rsidRDefault="00C85088" w:rsidP="00C85088">
            <w:pPr>
              <w:rPr>
                <w:rFonts w:ascii="Times New Roman" w:hAnsi="Times New Roman" w:cs="Times New Roman"/>
                <w:sz w:val="20"/>
                <w:szCs w:val="20"/>
              </w:rPr>
            </w:pPr>
            <w:r w:rsidRPr="00C85088">
              <w:rPr>
                <w:rFonts w:ascii="Times New Roman" w:hAnsi="Times New Roman" w:cs="Times New Roman"/>
                <w:sz w:val="20"/>
                <w:szCs w:val="20"/>
              </w:rPr>
              <w:t>Net earnings</w:t>
            </w:r>
          </w:p>
        </w:tc>
        <w:tc>
          <w:tcPr>
            <w:tcW w:w="0" w:type="auto"/>
            <w:tcBorders>
              <w:top w:val="single" w:sz="6" w:space="0" w:color="CCCCCC"/>
              <w:left w:val="single" w:sz="6" w:space="0" w:color="CCCCCC"/>
              <w:bottom w:val="single" w:sz="6" w:space="0" w:color="CCCCCC"/>
              <w:right w:val="single" w:sz="6" w:space="0" w:color="CCCCCC"/>
            </w:tcBorders>
            <w:hideMark/>
          </w:tcPr>
          <w:p w:rsidR="00C85088" w:rsidRPr="00C85088" w:rsidRDefault="00C85088" w:rsidP="00C85088">
            <w:pPr>
              <w:rPr>
                <w:rFonts w:ascii="Times New Roman" w:hAnsi="Times New Roman" w:cs="Times New Roman"/>
                <w:sz w:val="20"/>
                <w:szCs w:val="20"/>
              </w:rPr>
            </w:pPr>
            <w:r w:rsidRPr="00C85088">
              <w:rPr>
                <w:rFonts w:ascii="Times New Roman" w:hAnsi="Times New Roman" w:cs="Times New Roman"/>
                <w:sz w:val="20"/>
                <w:szCs w:val="20"/>
              </w:rPr>
              <w:t>$105,000</w:t>
            </w:r>
          </w:p>
        </w:tc>
      </w:tr>
    </w:tbl>
    <w:p w:rsidR="00C85088" w:rsidRPr="00C85088" w:rsidRDefault="00C85088" w:rsidP="00C85088">
      <w:pPr>
        <w:spacing w:before="100" w:beforeAutospacing="1"/>
        <w:rPr>
          <w:rFonts w:ascii="Arial" w:hAnsi="Arial" w:cs="Times New Roman"/>
          <w:color w:val="000000"/>
          <w:sz w:val="21"/>
          <w:szCs w:val="21"/>
        </w:rPr>
      </w:pPr>
      <w:r w:rsidRPr="00C85088">
        <w:rPr>
          <w:rFonts w:ascii="Arial" w:hAnsi="Arial" w:cs="Times New Roman"/>
          <w:color w:val="000000"/>
          <w:sz w:val="21"/>
          <w:szCs w:val="21"/>
        </w:rPr>
        <w:t>As an experienced, knowledgeable accountant, you review the statement and determine the following facts:</w:t>
      </w:r>
    </w:p>
    <w:p w:rsidR="00C85088" w:rsidRPr="00C85088" w:rsidRDefault="00C85088" w:rsidP="00C85088">
      <w:pPr>
        <w:numPr>
          <w:ilvl w:val="0"/>
          <w:numId w:val="1"/>
        </w:numPr>
        <w:spacing w:before="100" w:beforeAutospacing="1" w:after="100" w:afterAutospacing="1"/>
        <w:rPr>
          <w:rFonts w:ascii="Arial" w:eastAsia="Times New Roman" w:hAnsi="Arial" w:cs="Times New Roman"/>
          <w:color w:val="000000"/>
          <w:sz w:val="21"/>
          <w:szCs w:val="21"/>
        </w:rPr>
      </w:pPr>
      <w:r w:rsidRPr="00C85088">
        <w:rPr>
          <w:rFonts w:ascii="Arial" w:eastAsia="Times New Roman" w:hAnsi="Arial" w:cs="Times New Roman"/>
          <w:color w:val="000000"/>
          <w:sz w:val="21"/>
          <w:szCs w:val="21"/>
        </w:rPr>
        <w:t>Net sales consist of: sales $911,000, less freight-out on merchandise sold $33,000, and sales returns and allowances $28,000.</w:t>
      </w:r>
    </w:p>
    <w:p w:rsidR="00C85088" w:rsidRPr="00C85088" w:rsidRDefault="00C85088" w:rsidP="00C85088">
      <w:pPr>
        <w:numPr>
          <w:ilvl w:val="0"/>
          <w:numId w:val="1"/>
        </w:numPr>
        <w:spacing w:before="100" w:beforeAutospacing="1" w:after="100" w:afterAutospacing="1"/>
        <w:rPr>
          <w:rFonts w:ascii="Arial" w:eastAsia="Times New Roman" w:hAnsi="Arial" w:cs="Times New Roman"/>
          <w:color w:val="000000"/>
          <w:sz w:val="21"/>
          <w:szCs w:val="21"/>
        </w:rPr>
      </w:pPr>
      <w:r w:rsidRPr="00C85088">
        <w:rPr>
          <w:rFonts w:ascii="Arial" w:eastAsia="Times New Roman" w:hAnsi="Arial" w:cs="Times New Roman"/>
          <w:color w:val="000000"/>
          <w:sz w:val="21"/>
          <w:szCs w:val="21"/>
        </w:rPr>
        <w:t>Other revenues consist of sales discounts $18,000 and rent revenue $4,000.</w:t>
      </w:r>
    </w:p>
    <w:p w:rsidR="00C85088" w:rsidRPr="00C85088" w:rsidRDefault="00C85088" w:rsidP="00C85088">
      <w:pPr>
        <w:numPr>
          <w:ilvl w:val="0"/>
          <w:numId w:val="1"/>
        </w:numPr>
        <w:spacing w:before="100" w:beforeAutospacing="1" w:after="100" w:afterAutospacing="1"/>
        <w:rPr>
          <w:rFonts w:ascii="Arial" w:eastAsia="Times New Roman" w:hAnsi="Arial" w:cs="Times New Roman"/>
          <w:color w:val="000000"/>
          <w:sz w:val="21"/>
          <w:szCs w:val="21"/>
        </w:rPr>
      </w:pPr>
      <w:r w:rsidRPr="00C85088">
        <w:rPr>
          <w:rFonts w:ascii="Arial" w:eastAsia="Times New Roman" w:hAnsi="Arial" w:cs="Times New Roman"/>
          <w:color w:val="000000"/>
          <w:sz w:val="21"/>
          <w:szCs w:val="21"/>
        </w:rPr>
        <w:t xml:space="preserve">Selling expenses consist of salespersons' salaries $80,000, depreciation on equipment $10,000, advertising $13,000, and sales commissions $6,000.  The commissions represent commissions paid. At December 21, $3,000 of commissions </w:t>
      </w:r>
      <w:proofErr w:type="gramStart"/>
      <w:r w:rsidRPr="00C85088">
        <w:rPr>
          <w:rFonts w:ascii="Arial" w:eastAsia="Times New Roman" w:hAnsi="Arial" w:cs="Times New Roman"/>
          <w:color w:val="000000"/>
          <w:sz w:val="21"/>
          <w:szCs w:val="21"/>
        </w:rPr>
        <w:t>have</w:t>
      </w:r>
      <w:proofErr w:type="gramEnd"/>
      <w:r w:rsidRPr="00C85088">
        <w:rPr>
          <w:rFonts w:ascii="Arial" w:eastAsia="Times New Roman" w:hAnsi="Arial" w:cs="Times New Roman"/>
          <w:color w:val="000000"/>
          <w:sz w:val="21"/>
          <w:szCs w:val="21"/>
        </w:rPr>
        <w:t xml:space="preserve"> been earned by salespersons but have not been paid.  All compensation should be recorded as Salaries and Wages Expense.</w:t>
      </w:r>
    </w:p>
    <w:p w:rsidR="00C85088" w:rsidRPr="00C85088" w:rsidRDefault="00C85088" w:rsidP="00C85088">
      <w:pPr>
        <w:numPr>
          <w:ilvl w:val="0"/>
          <w:numId w:val="1"/>
        </w:numPr>
        <w:spacing w:before="100" w:beforeAutospacing="1" w:after="100" w:afterAutospacing="1"/>
        <w:rPr>
          <w:rFonts w:ascii="Arial" w:eastAsia="Times New Roman" w:hAnsi="Arial" w:cs="Times New Roman"/>
          <w:color w:val="000000"/>
          <w:sz w:val="21"/>
          <w:szCs w:val="21"/>
        </w:rPr>
      </w:pPr>
      <w:r w:rsidRPr="00C85088">
        <w:rPr>
          <w:rFonts w:ascii="Arial" w:eastAsia="Times New Roman" w:hAnsi="Arial" w:cs="Times New Roman"/>
          <w:color w:val="000000"/>
          <w:sz w:val="21"/>
          <w:szCs w:val="21"/>
        </w:rPr>
        <w:t>Administrative expenses consist of office salaries $47,000, dividends $18,000, utilities $12,000, interest expense $2,000, and rent expense $24,000, which includes prepayments totaling $6,000 for the first quarter of 2018. </w:t>
      </w:r>
    </w:p>
    <w:p w:rsidR="00C85088" w:rsidRPr="00C85088" w:rsidRDefault="00C85088" w:rsidP="00C85088">
      <w:pPr>
        <w:spacing w:before="100" w:beforeAutospacing="1"/>
        <w:rPr>
          <w:rFonts w:ascii="Arial" w:hAnsi="Arial" w:cs="Times New Roman"/>
          <w:color w:val="000000"/>
          <w:sz w:val="21"/>
          <w:szCs w:val="21"/>
        </w:rPr>
      </w:pPr>
      <w:r w:rsidRPr="00C85088">
        <w:rPr>
          <w:rFonts w:ascii="Arial" w:hAnsi="Arial" w:cs="Times New Roman"/>
          <w:b/>
          <w:bCs/>
          <w:color w:val="000000"/>
          <w:sz w:val="21"/>
          <w:szCs w:val="21"/>
        </w:rPr>
        <w:t>Prepare</w:t>
      </w:r>
      <w:r w:rsidRPr="00C85088">
        <w:rPr>
          <w:rFonts w:ascii="Arial" w:hAnsi="Arial" w:cs="Times New Roman"/>
          <w:color w:val="000000"/>
          <w:sz w:val="21"/>
          <w:szCs w:val="21"/>
        </w:rPr>
        <w:t> a detailed multi-step income statement. Assume a 25% tax rate.</w:t>
      </w:r>
      <w:r w:rsidRPr="00C85088">
        <w:rPr>
          <w:rFonts w:ascii="Arial" w:hAnsi="Arial" w:cs="Times New Roman"/>
          <w:b/>
          <w:bCs/>
          <w:color w:val="000000"/>
          <w:sz w:val="21"/>
          <w:szCs w:val="21"/>
        </w:rPr>
        <w:t> </w:t>
      </w:r>
    </w:p>
    <w:p w:rsidR="00C85088" w:rsidRDefault="00C85088" w:rsidP="00C85088">
      <w:pPr>
        <w:spacing w:before="100" w:beforeAutospacing="1"/>
        <w:rPr>
          <w:rFonts w:ascii="Arial" w:hAnsi="Arial" w:cs="Times New Roman"/>
          <w:color w:val="000000"/>
          <w:sz w:val="21"/>
          <w:szCs w:val="21"/>
        </w:rPr>
      </w:pPr>
      <w:r w:rsidRPr="00C85088">
        <w:rPr>
          <w:rFonts w:ascii="Arial" w:hAnsi="Arial" w:cs="Times New Roman"/>
          <w:b/>
          <w:bCs/>
          <w:color w:val="000000"/>
          <w:sz w:val="21"/>
          <w:szCs w:val="21"/>
        </w:rPr>
        <w:t>Show</w:t>
      </w:r>
      <w:r w:rsidRPr="00C85088">
        <w:rPr>
          <w:rFonts w:ascii="Arial" w:hAnsi="Arial" w:cs="Times New Roman"/>
          <w:color w:val="000000"/>
          <w:sz w:val="21"/>
          <w:szCs w:val="21"/>
        </w:rPr>
        <w:t> your work on the Excel</w:t>
      </w:r>
      <w:r w:rsidRPr="00C85088">
        <w:rPr>
          <w:rFonts w:ascii="Arial" w:hAnsi="Arial" w:cs="Times New Roman"/>
          <w:color w:val="000000"/>
          <w:sz w:val="21"/>
          <w:szCs w:val="21"/>
          <w:vertAlign w:val="superscript"/>
        </w:rPr>
        <w:t>®</w:t>
      </w:r>
      <w:r w:rsidRPr="00C85088">
        <w:rPr>
          <w:rFonts w:ascii="Arial" w:hAnsi="Arial" w:cs="Times New Roman"/>
          <w:color w:val="000000"/>
          <w:sz w:val="21"/>
          <w:szCs w:val="21"/>
        </w:rPr>
        <w:t> spreadsheet. No APA paper is due this week for this assignment. </w:t>
      </w:r>
    </w:p>
    <w:p w:rsidR="00C85088" w:rsidRPr="00C85088" w:rsidRDefault="00C85088" w:rsidP="00C85088">
      <w:pPr>
        <w:spacing w:before="100" w:beforeAutospacing="1"/>
        <w:rPr>
          <w:rFonts w:ascii="Arial" w:hAnsi="Arial" w:cs="Times New Roman"/>
          <w:color w:val="000000"/>
          <w:sz w:val="21"/>
          <w:szCs w:val="21"/>
        </w:rPr>
      </w:pPr>
    </w:p>
    <w:p w:rsidR="00C85088" w:rsidRPr="00C85088" w:rsidRDefault="00C85088" w:rsidP="00C85088">
      <w:pPr>
        <w:spacing w:before="100" w:beforeAutospacing="1"/>
        <w:rPr>
          <w:rFonts w:ascii="Arial" w:hAnsi="Arial" w:cs="Times New Roman"/>
          <w:color w:val="000000"/>
          <w:sz w:val="21"/>
          <w:szCs w:val="21"/>
        </w:rPr>
      </w:pPr>
      <w:r w:rsidRPr="00C85088">
        <w:rPr>
          <w:rFonts w:ascii="Arial" w:hAnsi="Arial" w:cs="Times New Roman"/>
          <w:b/>
          <w:bCs/>
          <w:color w:val="000000"/>
          <w:sz w:val="21"/>
          <w:szCs w:val="21"/>
        </w:rPr>
        <w:t>Clarification on this assignment:</w:t>
      </w:r>
    </w:p>
    <w:p w:rsidR="00C85088" w:rsidRDefault="00C85088" w:rsidP="00C85088">
      <w:pPr>
        <w:spacing w:before="100" w:beforeAutospacing="1"/>
        <w:rPr>
          <w:rFonts w:ascii="Arial" w:hAnsi="Arial" w:cs="Times New Roman"/>
          <w:color w:val="000000"/>
          <w:sz w:val="21"/>
          <w:szCs w:val="21"/>
        </w:rPr>
      </w:pPr>
      <w:r w:rsidRPr="00C85088">
        <w:rPr>
          <w:rFonts w:ascii="Arial" w:hAnsi="Arial" w:cs="Times New Roman"/>
          <w:color w:val="000000"/>
          <w:sz w:val="21"/>
          <w:szCs w:val="21"/>
        </w:rPr>
        <w:t xml:space="preserve">Class, this assignment tends to be confusing for students, so let me give you a little clarification.  </w:t>
      </w:r>
    </w:p>
    <w:p w:rsidR="00C85088" w:rsidRPr="00C85088" w:rsidRDefault="00C85088" w:rsidP="00C85088">
      <w:pPr>
        <w:spacing w:before="100" w:beforeAutospacing="1"/>
        <w:rPr>
          <w:rFonts w:ascii="Arial" w:hAnsi="Arial" w:cs="Times New Roman"/>
          <w:color w:val="000000"/>
          <w:sz w:val="21"/>
          <w:szCs w:val="21"/>
        </w:rPr>
      </w:pPr>
      <w:bookmarkStart w:id="0" w:name="_GoBack"/>
      <w:bookmarkEnd w:id="0"/>
      <w:r w:rsidRPr="00C85088">
        <w:rPr>
          <w:rFonts w:ascii="Arial" w:hAnsi="Arial" w:cs="Times New Roman"/>
          <w:color w:val="000000"/>
          <w:sz w:val="21"/>
          <w:szCs w:val="21"/>
        </w:rPr>
        <w:t>The instructions say "As an experienced, knowledgeable accountant, you review the statement and determine the following facts</w:t>
      </w:r>
      <w:proofErr w:type="gramStart"/>
      <w:r w:rsidRPr="00C85088">
        <w:rPr>
          <w:rFonts w:ascii="Arial" w:hAnsi="Arial" w:cs="Times New Roman"/>
          <w:color w:val="000000"/>
          <w:sz w:val="21"/>
          <w:szCs w:val="21"/>
        </w:rPr>
        <w:t>:...</w:t>
      </w:r>
      <w:proofErr w:type="gramEnd"/>
      <w:r w:rsidRPr="00C85088">
        <w:rPr>
          <w:rFonts w:ascii="Arial" w:hAnsi="Arial" w:cs="Times New Roman"/>
          <w:color w:val="000000"/>
          <w:sz w:val="21"/>
          <w:szCs w:val="21"/>
        </w:rPr>
        <w:t xml:space="preserve">"  Please note, this DOES NOT MEAN that the "facts" are correct answers. The inexperienced accountant made errors, so your "determination" means you understand the errors that were made and now you must prepare a CORRECTED income statement. You must determine what the errors are in order to prepare the correct statement. </w:t>
      </w:r>
      <w:proofErr w:type="gramStart"/>
      <w:r w:rsidRPr="00C85088">
        <w:rPr>
          <w:rFonts w:ascii="Arial" w:hAnsi="Arial" w:cs="Times New Roman"/>
          <w:color w:val="000000"/>
          <w:sz w:val="21"/>
          <w:szCs w:val="21"/>
        </w:rPr>
        <w:t>to</w:t>
      </w:r>
      <w:proofErr w:type="gramEnd"/>
      <w:r w:rsidRPr="00C85088">
        <w:rPr>
          <w:rFonts w:ascii="Arial" w:hAnsi="Arial" w:cs="Times New Roman"/>
          <w:color w:val="000000"/>
          <w:sz w:val="21"/>
          <w:szCs w:val="21"/>
        </w:rPr>
        <w:t xml:space="preserve"> make this a little easier, I'll tell you what you should end up with when you have a "correct" income statement.  Your net income should be $67,500.  Use examples in the textbook for a classified income statement to complete this. Some students separate out the selling expenses from the general and administrative expenses and some combine them. I do not care which way you do it. You can separate them, or you can combine them all under just "Operating Expenses". By combine, I do not mean give me just one number for all the expenses. You need to list everything separately, like Salaries and wages expense, Rent expense, etc. I just mean some people have a category for the selling expenses and then a category for general and administrative expenses instead of just one category of operating expenses.  You can do it either way. I'm just looking for correct amounts and expenditures. Remember the rules, like: dividends are NOT expenses, prepaid items are NOT expenses, amounts owed but not yet paid ARE expenses, etc. Refer to what you have learned over the past couple of weeks and see if you can determine the correct items that belong on the statement to calculate the correct net income.</w:t>
      </w:r>
    </w:p>
    <w:p w:rsidR="00B45ABF" w:rsidRDefault="00B45ABF"/>
    <w:sectPr w:rsidR="00B45ABF" w:rsidSect="008C429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Adobe Caslon Pro Bold Italic">
    <w:panose1 w:val="0205070206050B090A03"/>
    <w:charset w:val="00"/>
    <w:family w:val="auto"/>
    <w:pitch w:val="variable"/>
    <w:sig w:usb0="00000007" w:usb1="00000001" w:usb2="00000000" w:usb3="00000000" w:csb0="00000093" w:csb1="00000000"/>
  </w:font>
  <w:font w:name="Myriad Pro Semibold SemiExt It">
    <w:panose1 w:val="020B0605030403090204"/>
    <w:charset w:val="00"/>
    <w:family w:val="auto"/>
    <w:pitch w:val="variable"/>
    <w:sig w:usb0="20000287" w:usb1="00000001"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31E0"/>
    <w:multiLevelType w:val="multilevel"/>
    <w:tmpl w:val="1FC4E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552A33"/>
    <w:multiLevelType w:val="multilevel"/>
    <w:tmpl w:val="439C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088"/>
    <w:rsid w:val="008C4292"/>
    <w:rsid w:val="00B45ABF"/>
    <w:rsid w:val="00C850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6B0C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8508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link w:val="Heading3Char"/>
    <w:uiPriority w:val="9"/>
    <w:qFormat/>
    <w:rsid w:val="00C85088"/>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85088"/>
    <w:rPr>
      <w:rFonts w:ascii="Times New Roman" w:hAnsi="Times New Roman"/>
      <w:b/>
      <w:bCs/>
      <w:sz w:val="27"/>
      <w:szCs w:val="27"/>
    </w:rPr>
  </w:style>
  <w:style w:type="paragraph" w:customStyle="1" w:styleId="assignmentslevel1">
    <w:name w:val="assignmentslevel1"/>
    <w:basedOn w:val="Normal"/>
    <w:rsid w:val="00C85088"/>
    <w:pPr>
      <w:spacing w:before="100" w:beforeAutospacing="1" w:after="100" w:afterAutospacing="1"/>
    </w:pPr>
    <w:rPr>
      <w:rFonts w:ascii="Times New Roman" w:hAnsi="Times New Roman"/>
      <w:sz w:val="20"/>
      <w:szCs w:val="20"/>
    </w:rPr>
  </w:style>
  <w:style w:type="character" w:styleId="Strong">
    <w:name w:val="Strong"/>
    <w:basedOn w:val="DefaultParagraphFont"/>
    <w:uiPriority w:val="22"/>
    <w:qFormat/>
    <w:rsid w:val="00C85088"/>
    <w:rPr>
      <w:b/>
      <w:bCs/>
    </w:rPr>
  </w:style>
  <w:style w:type="character" w:styleId="Emphasis">
    <w:name w:val="Emphasis"/>
    <w:basedOn w:val="DefaultParagraphFont"/>
    <w:uiPriority w:val="20"/>
    <w:qFormat/>
    <w:rsid w:val="00C85088"/>
    <w:rPr>
      <w:i/>
      <w:iCs/>
    </w:rPr>
  </w:style>
  <w:style w:type="paragraph" w:styleId="NormalWeb">
    <w:name w:val="Normal (Web)"/>
    <w:basedOn w:val="Normal"/>
    <w:uiPriority w:val="99"/>
    <w:unhideWhenUsed/>
    <w:rsid w:val="00C85088"/>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semiHidden/>
    <w:unhideWhenUsed/>
    <w:rsid w:val="00C85088"/>
    <w:rPr>
      <w:color w:val="0000FF"/>
      <w:u w:val="single"/>
    </w:rPr>
  </w:style>
  <w:style w:type="character" w:customStyle="1" w:styleId="Heading1Char">
    <w:name w:val="Heading 1 Char"/>
    <w:basedOn w:val="DefaultParagraphFont"/>
    <w:link w:val="Heading1"/>
    <w:uiPriority w:val="9"/>
    <w:rsid w:val="00C85088"/>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8508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link w:val="Heading3Char"/>
    <w:uiPriority w:val="9"/>
    <w:qFormat/>
    <w:rsid w:val="00C85088"/>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85088"/>
    <w:rPr>
      <w:rFonts w:ascii="Times New Roman" w:hAnsi="Times New Roman"/>
      <w:b/>
      <w:bCs/>
      <w:sz w:val="27"/>
      <w:szCs w:val="27"/>
    </w:rPr>
  </w:style>
  <w:style w:type="paragraph" w:customStyle="1" w:styleId="assignmentslevel1">
    <w:name w:val="assignmentslevel1"/>
    <w:basedOn w:val="Normal"/>
    <w:rsid w:val="00C85088"/>
    <w:pPr>
      <w:spacing w:before="100" w:beforeAutospacing="1" w:after="100" w:afterAutospacing="1"/>
    </w:pPr>
    <w:rPr>
      <w:rFonts w:ascii="Times New Roman" w:hAnsi="Times New Roman"/>
      <w:sz w:val="20"/>
      <w:szCs w:val="20"/>
    </w:rPr>
  </w:style>
  <w:style w:type="character" w:styleId="Strong">
    <w:name w:val="Strong"/>
    <w:basedOn w:val="DefaultParagraphFont"/>
    <w:uiPriority w:val="22"/>
    <w:qFormat/>
    <w:rsid w:val="00C85088"/>
    <w:rPr>
      <w:b/>
      <w:bCs/>
    </w:rPr>
  </w:style>
  <w:style w:type="character" w:styleId="Emphasis">
    <w:name w:val="Emphasis"/>
    <w:basedOn w:val="DefaultParagraphFont"/>
    <w:uiPriority w:val="20"/>
    <w:qFormat/>
    <w:rsid w:val="00C85088"/>
    <w:rPr>
      <w:i/>
      <w:iCs/>
    </w:rPr>
  </w:style>
  <w:style w:type="paragraph" w:styleId="NormalWeb">
    <w:name w:val="Normal (Web)"/>
    <w:basedOn w:val="Normal"/>
    <w:uiPriority w:val="99"/>
    <w:unhideWhenUsed/>
    <w:rsid w:val="00C85088"/>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semiHidden/>
    <w:unhideWhenUsed/>
    <w:rsid w:val="00C85088"/>
    <w:rPr>
      <w:color w:val="0000FF"/>
      <w:u w:val="single"/>
    </w:rPr>
  </w:style>
  <w:style w:type="character" w:customStyle="1" w:styleId="Heading1Char">
    <w:name w:val="Heading 1 Char"/>
    <w:basedOn w:val="DefaultParagraphFont"/>
    <w:link w:val="Heading1"/>
    <w:uiPriority w:val="9"/>
    <w:rsid w:val="00C85088"/>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640756">
      <w:bodyDiv w:val="1"/>
      <w:marLeft w:val="0"/>
      <w:marRight w:val="0"/>
      <w:marTop w:val="0"/>
      <w:marBottom w:val="0"/>
      <w:divBdr>
        <w:top w:val="none" w:sz="0" w:space="0" w:color="auto"/>
        <w:left w:val="none" w:sz="0" w:space="0" w:color="auto"/>
        <w:bottom w:val="none" w:sz="0" w:space="0" w:color="auto"/>
        <w:right w:val="none" w:sz="0" w:space="0" w:color="auto"/>
      </w:divBdr>
      <w:divsChild>
        <w:div w:id="2079159450">
          <w:marLeft w:val="0"/>
          <w:marRight w:val="0"/>
          <w:marTop w:val="0"/>
          <w:marBottom w:val="0"/>
          <w:divBdr>
            <w:top w:val="none" w:sz="0" w:space="0" w:color="auto"/>
            <w:left w:val="none" w:sz="0" w:space="0" w:color="auto"/>
            <w:bottom w:val="none" w:sz="0" w:space="0" w:color="auto"/>
            <w:right w:val="none" w:sz="0" w:space="0" w:color="auto"/>
          </w:divBdr>
          <w:divsChild>
            <w:div w:id="1758205857">
              <w:marLeft w:val="0"/>
              <w:marRight w:val="0"/>
              <w:marTop w:val="0"/>
              <w:marBottom w:val="0"/>
              <w:divBdr>
                <w:top w:val="none" w:sz="0" w:space="0" w:color="auto"/>
                <w:left w:val="none" w:sz="0" w:space="0" w:color="auto"/>
                <w:bottom w:val="none" w:sz="0" w:space="0" w:color="auto"/>
                <w:right w:val="none" w:sz="0" w:space="0" w:color="auto"/>
              </w:divBdr>
              <w:divsChild>
                <w:div w:id="1329403558">
                  <w:marLeft w:val="0"/>
                  <w:marRight w:val="0"/>
                  <w:marTop w:val="0"/>
                  <w:marBottom w:val="90"/>
                  <w:divBdr>
                    <w:top w:val="none" w:sz="0" w:space="0" w:color="auto"/>
                    <w:left w:val="none" w:sz="0" w:space="0" w:color="auto"/>
                    <w:bottom w:val="none" w:sz="0" w:space="0" w:color="auto"/>
                    <w:right w:val="none" w:sz="0" w:space="0" w:color="auto"/>
                  </w:divBdr>
                  <w:divsChild>
                    <w:div w:id="1418480834">
                      <w:marLeft w:val="0"/>
                      <w:marRight w:val="0"/>
                      <w:marTop w:val="0"/>
                      <w:marBottom w:val="0"/>
                      <w:divBdr>
                        <w:top w:val="none" w:sz="0" w:space="0" w:color="auto"/>
                        <w:left w:val="none" w:sz="0" w:space="0" w:color="auto"/>
                        <w:bottom w:val="none" w:sz="0" w:space="0" w:color="auto"/>
                        <w:right w:val="none" w:sz="0" w:space="0" w:color="auto"/>
                      </w:divBdr>
                      <w:divsChild>
                        <w:div w:id="2044476391">
                          <w:marLeft w:val="0"/>
                          <w:marRight w:val="75"/>
                          <w:marTop w:val="0"/>
                          <w:marBottom w:val="0"/>
                          <w:divBdr>
                            <w:top w:val="none" w:sz="0" w:space="0" w:color="auto"/>
                            <w:left w:val="none" w:sz="0" w:space="0" w:color="auto"/>
                            <w:bottom w:val="none" w:sz="0" w:space="0" w:color="auto"/>
                            <w:right w:val="single" w:sz="6" w:space="11" w:color="CCCCCC"/>
                          </w:divBdr>
                          <w:divsChild>
                            <w:div w:id="419256056">
                              <w:marLeft w:val="0"/>
                              <w:marRight w:val="0"/>
                              <w:marTop w:val="0"/>
                              <w:marBottom w:val="0"/>
                              <w:divBdr>
                                <w:top w:val="none" w:sz="0" w:space="0" w:color="auto"/>
                                <w:left w:val="none" w:sz="0" w:space="0" w:color="auto"/>
                                <w:bottom w:val="none" w:sz="0" w:space="0" w:color="auto"/>
                                <w:right w:val="none" w:sz="0" w:space="0" w:color="auto"/>
                              </w:divBdr>
                            </w:div>
                          </w:divsChild>
                        </w:div>
                        <w:div w:id="1623075585">
                          <w:marLeft w:val="0"/>
                          <w:marRight w:val="0"/>
                          <w:marTop w:val="0"/>
                          <w:marBottom w:val="0"/>
                          <w:divBdr>
                            <w:top w:val="none" w:sz="0" w:space="0" w:color="auto"/>
                            <w:left w:val="none" w:sz="0" w:space="0" w:color="auto"/>
                            <w:bottom w:val="none" w:sz="0" w:space="0" w:color="auto"/>
                            <w:right w:val="none" w:sz="0" w:space="0" w:color="auto"/>
                          </w:divBdr>
                          <w:divsChild>
                            <w:div w:id="9166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387769">
          <w:marLeft w:val="0"/>
          <w:marRight w:val="0"/>
          <w:marTop w:val="0"/>
          <w:marBottom w:val="0"/>
          <w:divBdr>
            <w:top w:val="none" w:sz="0" w:space="0" w:color="auto"/>
            <w:left w:val="none" w:sz="0" w:space="0" w:color="auto"/>
            <w:bottom w:val="none" w:sz="0" w:space="0" w:color="auto"/>
            <w:right w:val="none" w:sz="0" w:space="0" w:color="auto"/>
          </w:divBdr>
        </w:div>
      </w:divsChild>
    </w:div>
    <w:div w:id="14177056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534</Words>
  <Characters>3044</Characters>
  <Application>Microsoft Macintosh Word</Application>
  <DocSecurity>0</DocSecurity>
  <Lines>25</Lines>
  <Paragraphs>7</Paragraphs>
  <ScaleCrop>false</ScaleCrop>
  <Company>LLI</Company>
  <LinksUpToDate>false</LinksUpToDate>
  <CharactersWithSpaces>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Eugenius Life</dc:creator>
  <cp:keywords/>
  <dc:description/>
  <cp:lastModifiedBy>Eugenius Life</cp:lastModifiedBy>
  <cp:revision>1</cp:revision>
  <dcterms:created xsi:type="dcterms:W3CDTF">2017-12-15T02:56:00Z</dcterms:created>
  <dcterms:modified xsi:type="dcterms:W3CDTF">2017-12-15T03:01:00Z</dcterms:modified>
</cp:coreProperties>
</file>